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Дидактическое пособие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А давай мы, поиграем…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Сегодня я хочу рассказать о том, как быстро и просто, без особых затрат можно изготовить увлекательное пособие.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Начиная с самого раннего </w:t>
      </w:r>
      <w:proofErr w:type="gramStart"/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возраста</w:t>
      </w:r>
      <w:proofErr w:type="gramEnd"/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ребёнок активно познаёт мир, исследуя всё происходящее вокруг. Поэтому развивающие дидактические игры занимают важнейшее место в жизни ребёнка. </w:t>
      </w:r>
      <w:proofErr w:type="gramStart"/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Они расширяют представление малыша об окружающем мире, обучают ребёнка наблюдать и выделять характерные признаки предметов (величину, форму, цвет, различать их, а также устанавливать простейшие взаимосвязи.</w:t>
      </w:r>
      <w:proofErr w:type="gramEnd"/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Обучающие игры-занятия помогут малышу подготовиться к школе, так как дидактические игры для дошкольников позволяют не только узнать что-то новое, но и применить полученные знания на практике. Несомненно, такие навыки станут основой дальнейшего успешного обучения.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Предлагаю всем педагогам и родителям детей от 2 до 7 лет самостоятельно буквально за несколько минут изготовить вот такой яркий, забавный и полезный конструктор.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И так нам понадобиться: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• Салфетки универсальные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• Ножницы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• Карандаш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• Трафарет геометрических фигур</w:t>
      </w:r>
    </w:p>
    <w:p w:rsidR="002D38FB" w:rsidRPr="002D38FB" w:rsidRDefault="002D38FB" w:rsidP="002D38FB">
      <w:pPr>
        <w:spacing w:after="0" w:line="240" w:lineRule="auto"/>
        <w:jc w:val="center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76850" cy="3962400"/>
            <wp:effectExtent l="0" t="0" r="0" b="0"/>
            <wp:docPr id="1" name="Рисунок 1" descr="http://raguda.ru/images/igry-svoimi-rukami-dlja-doshkolnikov-2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guda.ru/images/igry-svoimi-rukami-dlja-doshkolnikov-22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Из разноцветных салфеток можно вырезать разнообразные фигурки и делать интересные аппликации, выкладывать узоры, цветы, дома, деревья и т. д., </w:t>
      </w:r>
      <w:proofErr w:type="gramStart"/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на сколько</w:t>
      </w:r>
      <w:proofErr w:type="gramEnd"/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развита фантазия и воображение…</w:t>
      </w:r>
    </w:p>
    <w:p w:rsidR="002D38FB" w:rsidRPr="002D38FB" w:rsidRDefault="002D38FB" w:rsidP="002D38FB">
      <w:pPr>
        <w:spacing w:after="0" w:line="240" w:lineRule="auto"/>
        <w:jc w:val="center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276850" cy="3962400"/>
            <wp:effectExtent l="0" t="0" r="0" b="0"/>
            <wp:docPr id="2" name="Рисунок 2" descr="http://raguda.ru/images/igry-svoimi-rukami-dlja-doshkolnikov-2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guda.ru/images/igry-svoimi-rukami-dlja-doshkolnikov-22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FB" w:rsidRPr="002D38FB" w:rsidRDefault="002D38FB" w:rsidP="002D38FB">
      <w:pPr>
        <w:spacing w:after="0" w:line="240" w:lineRule="auto"/>
        <w:jc w:val="center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76850" cy="3962400"/>
            <wp:effectExtent l="0" t="0" r="0" b="0"/>
            <wp:docPr id="3" name="Рисунок 3" descr="http://raguda.ru/images/igry-svoimi-rukami-dlja-doshkolnikov-2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guda.ru/images/igry-svoimi-rukami-dlja-doshkolnikov-22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Данное пособие поможет: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0"/>
        <w:gridCol w:w="3181"/>
        <w:gridCol w:w="2994"/>
      </w:tblGrid>
      <w:tr w:rsidR="002D38FB" w:rsidRPr="002D38FB" w:rsidTr="002D38FB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38FB" w:rsidRPr="002D38FB" w:rsidRDefault="002D38FB" w:rsidP="002D38FB">
            <w:pPr>
              <w:spacing w:after="0" w:line="240" w:lineRule="auto"/>
              <w:jc w:val="center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ru-RU"/>
              </w:rPr>
            </w:pPr>
          </w:p>
          <w:p w:rsidR="002D38FB" w:rsidRPr="002D38FB" w:rsidRDefault="002D38FB" w:rsidP="002D38FB">
            <w:pPr>
              <w:spacing w:after="0" w:line="240" w:lineRule="auto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38FB" w:rsidRPr="002D38FB" w:rsidRDefault="002D38FB" w:rsidP="002D38FB">
            <w:pPr>
              <w:spacing w:after="0" w:line="240" w:lineRule="auto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ru-RU"/>
              </w:rPr>
            </w:pPr>
            <w:r w:rsidRPr="002D38FB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38FB" w:rsidRPr="002D38FB" w:rsidRDefault="002D38FB" w:rsidP="002D38FB">
            <w:pPr>
              <w:spacing w:after="0" w:line="240" w:lineRule="auto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ru-RU"/>
              </w:rPr>
            </w:pPr>
          </w:p>
          <w:p w:rsidR="002D38FB" w:rsidRPr="002D38FB" w:rsidRDefault="002D38FB" w:rsidP="002D38FB">
            <w:pPr>
              <w:spacing w:after="0" w:line="240" w:lineRule="auto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Развивать у детей мышление, внимание, фантазию, восприятие устной и зрительной информации.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Совершенствовать все виды счёта.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lastRenderedPageBreak/>
        <w:t>Учить обобщать и сравнивать предметы по величине.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Развивать мелкую моторику пальцев рук.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Формировать представления о геометрических фигурах, формах.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Закреплять умение классифицировать предметы по общим качествам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(форме, величине, цвету)</w:t>
      </w:r>
      <w:proofErr w:type="gramStart"/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Развивать речь детей, умение делать простые выводы.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Закрепить и расширить пространственное представление.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Варианты игры –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«Собери красивые бусы»</w:t>
      </w: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- желанию дети </w:t>
      </w:r>
      <w:proofErr w:type="gramStart"/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выбирают разные геометрические фигуры и раскладывают их в определённой последовательности собирая</w:t>
      </w:r>
      <w:proofErr w:type="gramEnd"/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тем самым бусы.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«Напиши цифры</w:t>
      </w:r>
      <w:proofErr w:type="gramStart"/>
      <w:r w:rsidRPr="002D38F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2D38F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 xml:space="preserve"> »</w:t>
      </w: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- </w:t>
      </w:r>
      <w:proofErr w:type="gramStart"/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в</w:t>
      </w:r>
      <w:proofErr w:type="gramEnd"/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оспитатель говорит цифру, а ребенок должен выложить цифру из любых фигур, которые он выберет.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«Напиши букву</w:t>
      </w:r>
      <w:proofErr w:type="gramStart"/>
      <w:r w:rsidRPr="002D38F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2D38F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 xml:space="preserve"> »</w:t>
      </w: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- </w:t>
      </w:r>
      <w:proofErr w:type="gramStart"/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р</w:t>
      </w:r>
      <w:proofErr w:type="gramEnd"/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ебенок выкладывает букву.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«Выложи предмет»</w:t>
      </w: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- ребенок выкладывает, например дом (геометрические фигуры выбирает сам ребенок, затем солнышко и т. д. В последующем можно выложить целую "картину" (развивает творчество ребенка)</w:t>
      </w:r>
      <w:proofErr w:type="gramStart"/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«Найди пару», «Найди такую же… »</w:t>
      </w: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- учить подбирать геометрические фигуры разные по величине, форме, цвету, сравнивать и находить сходства, различия. Развивать наблюдательность.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«Что изменилось? »</w:t>
      </w: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упражнять в правильном назывании геометрических фигур, развивать зрительную память.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«Подбери фигуру»</w:t>
      </w: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- закрепить представления детей о геометрических формах, упражнять в их назывании.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«Три квадрата»</w:t>
      </w: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- научить детей соотносить по величине три предмета и обозначить их отношения словами: «большой», маленький», «средний»,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самый большой», «самый маленький».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«Геометрическое лото»</w:t>
      </w: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- учить детей сравнивать форму изображенного предмета с геометрической фигурой подбирать предметы по геометрическому образцу.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«Какие бывают фигуры»</w:t>
      </w: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- познакомить детей с новыми формами: овалом, прямоугольником, треугольником, давая их в паре с уже знакомыми: квадрат-треугольник, квадрат-прямоугольник, круг-овал.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«Кому какая форма»</w:t>
      </w: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- учить детей группировать геометрические фигуры (овалы, круги) по форме, отвлекаясь от цвета, величины.</w:t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«Составь предмет»</w:t>
      </w: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- упражнять в составлении силуэта предмета из отдельных частей (геометрических фигур)</w:t>
      </w:r>
      <w:proofErr w:type="gramStart"/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D38FB" w:rsidRPr="002D38FB" w:rsidRDefault="002D38FB" w:rsidP="002D38FB">
      <w:pPr>
        <w:spacing w:after="0" w:line="240" w:lineRule="auto"/>
        <w:jc w:val="center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276850" cy="3962400"/>
            <wp:effectExtent l="0" t="0" r="0" b="0"/>
            <wp:docPr id="7" name="Рисунок 7" descr="http://raguda.ru/images/igry-svoimi-rukami-dlja-doshkolnikov-2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guda.ru/images/igry-svoimi-rukami-dlja-doshkolnikov-22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FB" w:rsidRPr="002D38FB" w:rsidRDefault="002D38FB" w:rsidP="002D38FB">
      <w:pPr>
        <w:spacing w:after="0" w:line="240" w:lineRule="auto"/>
        <w:jc w:val="center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76850" cy="3962400"/>
            <wp:effectExtent l="0" t="0" r="0" b="0"/>
            <wp:docPr id="8" name="Рисунок 8" descr="http://raguda.ru/images/igry-svoimi-rukami-dlja-doshkolnikov-2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aguda.ru/images/igry-svoimi-rukami-dlja-doshkolnikov-22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FB" w:rsidRPr="002D38FB" w:rsidRDefault="002D38FB" w:rsidP="002D38FB">
      <w:pPr>
        <w:spacing w:after="0" w:line="240" w:lineRule="auto"/>
        <w:jc w:val="center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276850" cy="3962400"/>
            <wp:effectExtent l="0" t="0" r="0" b="0"/>
            <wp:docPr id="9" name="Рисунок 9" descr="http://raguda.ru/images/igry-svoimi-rukami-dlja-doshkolnikov-2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guda.ru/images/igry-svoimi-rukami-dlja-doshkolnikov-22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FB" w:rsidRPr="002D38FB" w:rsidRDefault="002D38FB" w:rsidP="002D38FB">
      <w:pPr>
        <w:spacing w:after="0" w:line="240" w:lineRule="auto"/>
        <w:jc w:val="center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76850" cy="3962400"/>
            <wp:effectExtent l="0" t="0" r="0" b="0"/>
            <wp:docPr id="10" name="Рисунок 10" descr="http://raguda.ru/images/igry-svoimi-rukami-dlja-doshkolnikov-2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aguda.ru/images/igry-svoimi-rukami-dlja-doshkolnikov-22_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FB" w:rsidRPr="002D38FB" w:rsidRDefault="002D38FB" w:rsidP="002D38FB">
      <w:pPr>
        <w:spacing w:after="0" w:line="240" w:lineRule="auto"/>
        <w:jc w:val="center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276850" cy="3962400"/>
            <wp:effectExtent l="0" t="0" r="0" b="0"/>
            <wp:docPr id="11" name="Рисунок 11" descr="http://raguda.ru/images/igry-svoimi-rukami-dlja-doshkolnikov-2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aguda.ru/images/igry-svoimi-rukami-dlja-doshkolnikov-22_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FB" w:rsidRPr="002D38FB" w:rsidRDefault="002D38FB" w:rsidP="002D38FB">
      <w:pPr>
        <w:spacing w:after="0" w:line="240" w:lineRule="auto"/>
        <w:jc w:val="center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76850" cy="3962400"/>
            <wp:effectExtent l="0" t="0" r="0" b="0"/>
            <wp:docPr id="12" name="Рисунок 12" descr="http://raguda.ru/images/igry-svoimi-rukami-dlja-doshkolnikov-22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guda.ru/images/igry-svoimi-rukami-dlja-doshkolnikov-22_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FB" w:rsidRPr="002D38FB" w:rsidRDefault="002D38FB" w:rsidP="002D38FB">
      <w:pPr>
        <w:spacing w:after="0" w:line="240" w:lineRule="auto"/>
        <w:jc w:val="center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276850" cy="3962400"/>
            <wp:effectExtent l="0" t="0" r="0" b="0"/>
            <wp:docPr id="13" name="Рисунок 13" descr="http://raguda.ru/images/igry-svoimi-rukami-dlja-doshkolnikov-2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aguda.ru/images/igry-svoimi-rukami-dlja-doshkolnikov-22_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FB" w:rsidRPr="002D38FB" w:rsidRDefault="002D38FB" w:rsidP="002D38FB">
      <w:pPr>
        <w:spacing w:after="0" w:line="240" w:lineRule="auto"/>
        <w:jc w:val="center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76850" cy="3962400"/>
            <wp:effectExtent l="0" t="0" r="0" b="0"/>
            <wp:docPr id="14" name="Рисунок 14" descr="http://raguda.ru/images/igry-svoimi-rukami-dlja-doshkolnikov-22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aguda.ru/images/igry-svoimi-rukami-dlja-doshkolnikov-22_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FB" w:rsidRPr="002D38FB" w:rsidRDefault="002D38FB" w:rsidP="002D38FB">
      <w:pPr>
        <w:spacing w:after="0" w:line="240" w:lineRule="auto"/>
        <w:jc w:val="center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276850" cy="3962400"/>
            <wp:effectExtent l="0" t="0" r="0" b="0"/>
            <wp:docPr id="15" name="Рисунок 15" descr="http://raguda.ru/images/igry-svoimi-rukami-dlja-doshkolnikov-22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aguda.ru/images/igry-svoimi-rukami-dlja-doshkolnikov-22_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FB" w:rsidRPr="002D38FB" w:rsidRDefault="002D38FB" w:rsidP="002D38F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2D38F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С познавательными играми малыш весело проведёт время, а если включить добрую приятную музыку, то она создаст лёгкую непринуждённую атмосферу. Решая несложные, развивающие игровые задания ребёнок будет радоваться своим результатам и достижениям. А хорошее настроение - это залог успешного развития!</w:t>
      </w:r>
    </w:p>
    <w:p w:rsidR="00823790" w:rsidRDefault="00823790"/>
    <w:sectPr w:rsidR="00823790" w:rsidSect="0084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8FB"/>
    <w:rsid w:val="002D38FB"/>
    <w:rsid w:val="006F557A"/>
    <w:rsid w:val="00823790"/>
    <w:rsid w:val="0084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4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42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4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53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Светлана</cp:lastModifiedBy>
  <cp:revision>3</cp:revision>
  <dcterms:created xsi:type="dcterms:W3CDTF">2017-11-10T16:22:00Z</dcterms:created>
  <dcterms:modified xsi:type="dcterms:W3CDTF">2017-11-28T06:29:00Z</dcterms:modified>
</cp:coreProperties>
</file>